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1F7" w:rsidRPr="009E11F7" w:rsidRDefault="009E11F7" w:rsidP="009E11F7">
      <w:pPr>
        <w:tabs>
          <w:tab w:val="left" w:pos="360"/>
        </w:tabs>
        <w:ind w:left="360" w:hanging="360"/>
        <w:rPr>
          <w:sz w:val="36"/>
          <w:szCs w:val="36"/>
        </w:rPr>
      </w:pPr>
      <w:r w:rsidRPr="009E11F7">
        <w:rPr>
          <w:sz w:val="36"/>
          <w:szCs w:val="36"/>
        </w:rPr>
        <w:t>Facilitator Feedback: Case-based Education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We would love to hear your thoughts or feedback on how we can improve your experience!</w:t>
      </w:r>
    </w:p>
    <w:p w:rsidR="009E11F7" w:rsidRDefault="009E11F7" w:rsidP="009E11F7">
      <w:pPr>
        <w:tabs>
          <w:tab w:val="left" w:pos="360"/>
        </w:tabs>
        <w:ind w:left="360" w:hanging="360"/>
      </w:pPr>
      <w:r w:rsidRPr="009E11F7">
        <w:rPr>
          <w:color w:val="FF0000"/>
        </w:rPr>
        <w:t>* Required</w:t>
      </w:r>
      <w:r w:rsidRPr="009E11F7">
        <w:rPr>
          <w:color w:val="FF0000"/>
        </w:rPr>
        <w:tab/>
      </w:r>
      <w:r>
        <w:t xml:space="preserve"> 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 xml:space="preserve">Current Rotation Location </w:t>
      </w:r>
      <w:r w:rsidRPr="009C46DC">
        <w:rPr>
          <w:color w:val="FF0000"/>
        </w:rPr>
        <w:t>*</w:t>
      </w:r>
      <w:bookmarkStart w:id="0" w:name="_GoBack"/>
      <w:bookmarkEnd w:id="0"/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Riley Team 1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Riley Team 2 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Riley Team 3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Riley Team 4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MNICU/ PCNI 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ENICUI</w:t>
      </w:r>
    </w:p>
    <w:p w:rsidR="009E11F7" w:rsidRDefault="009E11F7" w:rsidP="009E11F7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Other: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Were there residents or medical students present during your rotation?</w:t>
      </w:r>
    </w:p>
    <w:p w:rsidR="009E11F7" w:rsidRDefault="009E11F7" w:rsidP="009E11F7">
      <w:pPr>
        <w:pStyle w:val="ListParagraph"/>
        <w:numPr>
          <w:ilvl w:val="0"/>
          <w:numId w:val="3"/>
        </w:numPr>
        <w:tabs>
          <w:tab w:val="left" w:pos="360"/>
        </w:tabs>
        <w:ind w:left="360"/>
      </w:pPr>
      <w:r>
        <w:t>Yes</w:t>
      </w:r>
    </w:p>
    <w:p w:rsidR="009E11F7" w:rsidRDefault="009E11F7" w:rsidP="009E11F7">
      <w:pPr>
        <w:pStyle w:val="ListParagraph"/>
        <w:numPr>
          <w:ilvl w:val="0"/>
          <w:numId w:val="3"/>
        </w:numPr>
        <w:tabs>
          <w:tab w:val="left" w:pos="360"/>
        </w:tabs>
        <w:ind w:left="360"/>
      </w:pPr>
      <w:r>
        <w:t>No</w:t>
      </w:r>
    </w:p>
    <w:p w:rsidR="009E11F7" w:rsidRDefault="009E11F7" w:rsidP="009E11F7">
      <w:pPr>
        <w:pStyle w:val="ListParagraph"/>
        <w:numPr>
          <w:ilvl w:val="0"/>
          <w:numId w:val="3"/>
        </w:numPr>
        <w:tabs>
          <w:tab w:val="left" w:pos="360"/>
        </w:tabs>
        <w:ind w:left="360"/>
      </w:pPr>
      <w:r>
        <w:t>Other: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 xml:space="preserve">On average, how many cases per week did you or a fellow review with a learner? </w:t>
      </w:r>
      <w:r w:rsidRPr="009C46DC">
        <w:rPr>
          <w:color w:val="FF0000"/>
        </w:rPr>
        <w:t>*</w:t>
      </w:r>
    </w:p>
    <w:p w:rsidR="009E11F7" w:rsidRDefault="009E11F7" w:rsidP="009E11F7">
      <w:pPr>
        <w:pStyle w:val="ListParagraph"/>
        <w:numPr>
          <w:ilvl w:val="0"/>
          <w:numId w:val="5"/>
        </w:numPr>
        <w:tabs>
          <w:tab w:val="left" w:pos="360"/>
        </w:tabs>
        <w:ind w:left="360"/>
      </w:pPr>
      <w:r>
        <w:t>&lt;1</w:t>
      </w:r>
    </w:p>
    <w:p w:rsidR="009E11F7" w:rsidRDefault="009E11F7" w:rsidP="009E11F7">
      <w:pPr>
        <w:pStyle w:val="ListParagraph"/>
        <w:numPr>
          <w:ilvl w:val="0"/>
          <w:numId w:val="5"/>
        </w:numPr>
        <w:tabs>
          <w:tab w:val="left" w:pos="360"/>
        </w:tabs>
        <w:ind w:left="360"/>
      </w:pPr>
      <w:r>
        <w:t>1-2</w:t>
      </w:r>
    </w:p>
    <w:p w:rsidR="009E11F7" w:rsidRDefault="009E11F7" w:rsidP="009E11F7">
      <w:pPr>
        <w:pStyle w:val="ListParagraph"/>
        <w:numPr>
          <w:ilvl w:val="0"/>
          <w:numId w:val="5"/>
        </w:numPr>
        <w:tabs>
          <w:tab w:val="left" w:pos="360"/>
        </w:tabs>
        <w:ind w:left="360"/>
      </w:pPr>
      <w:r>
        <w:t>3-5</w:t>
      </w:r>
    </w:p>
    <w:p w:rsidR="009E11F7" w:rsidRDefault="009E11F7" w:rsidP="009E11F7">
      <w:pPr>
        <w:pStyle w:val="ListParagraph"/>
        <w:numPr>
          <w:ilvl w:val="0"/>
          <w:numId w:val="5"/>
        </w:numPr>
        <w:tabs>
          <w:tab w:val="left" w:pos="360"/>
        </w:tabs>
        <w:ind w:left="360"/>
      </w:pPr>
      <w:r>
        <w:t>&gt;5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On average, how long did each case take to go through with a learner?</w:t>
      </w:r>
    </w:p>
    <w:p w:rsidR="009E11F7" w:rsidRDefault="009E11F7" w:rsidP="009E11F7">
      <w:pPr>
        <w:pStyle w:val="ListParagraph"/>
        <w:numPr>
          <w:ilvl w:val="0"/>
          <w:numId w:val="7"/>
        </w:numPr>
        <w:tabs>
          <w:tab w:val="left" w:pos="360"/>
        </w:tabs>
        <w:ind w:left="360"/>
      </w:pPr>
      <w:r>
        <w:t>0-10 minutes</w:t>
      </w:r>
    </w:p>
    <w:p w:rsidR="009E11F7" w:rsidRDefault="009E11F7" w:rsidP="009E11F7">
      <w:pPr>
        <w:pStyle w:val="ListParagraph"/>
        <w:numPr>
          <w:ilvl w:val="0"/>
          <w:numId w:val="7"/>
        </w:numPr>
        <w:tabs>
          <w:tab w:val="left" w:pos="360"/>
        </w:tabs>
        <w:ind w:left="360"/>
      </w:pPr>
      <w:r>
        <w:t>1 0-20 minutes</w:t>
      </w:r>
    </w:p>
    <w:p w:rsidR="009E11F7" w:rsidRDefault="009E11F7" w:rsidP="009E11F7">
      <w:pPr>
        <w:pStyle w:val="ListParagraph"/>
        <w:numPr>
          <w:ilvl w:val="0"/>
          <w:numId w:val="7"/>
        </w:numPr>
        <w:tabs>
          <w:tab w:val="left" w:pos="360"/>
        </w:tabs>
        <w:ind w:left="360"/>
      </w:pPr>
      <w:r>
        <w:t>20-30 minutes</w:t>
      </w:r>
    </w:p>
    <w:p w:rsidR="009E11F7" w:rsidRDefault="009E11F7" w:rsidP="009E11F7">
      <w:pPr>
        <w:pStyle w:val="ListParagraph"/>
        <w:numPr>
          <w:ilvl w:val="0"/>
          <w:numId w:val="7"/>
        </w:numPr>
        <w:tabs>
          <w:tab w:val="left" w:pos="360"/>
        </w:tabs>
        <w:ind w:left="360"/>
      </w:pPr>
      <w:r>
        <w:t>30+ minutes</w:t>
      </w:r>
    </w:p>
    <w:p w:rsidR="009E11F7" w:rsidRDefault="009E11F7" w:rsidP="009E11F7">
      <w:pPr>
        <w:pStyle w:val="ListParagraph"/>
        <w:numPr>
          <w:ilvl w:val="0"/>
          <w:numId w:val="7"/>
        </w:numPr>
        <w:tabs>
          <w:tab w:val="left" w:pos="360"/>
        </w:tabs>
        <w:ind w:left="360"/>
      </w:pPr>
      <w:r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The cases were easy to access on the Neonatology Shared Drive and/or Box.</w:t>
      </w:r>
    </w:p>
    <w:p w:rsidR="009E11F7" w:rsidRDefault="009E11F7" w:rsidP="009E11F7">
      <w:pPr>
        <w:pStyle w:val="ListParagraph"/>
        <w:numPr>
          <w:ilvl w:val="0"/>
          <w:numId w:val="9"/>
        </w:numPr>
        <w:tabs>
          <w:tab w:val="left" w:pos="360"/>
        </w:tabs>
        <w:ind w:left="360"/>
      </w:pPr>
      <w:r>
        <w:t>Strongly Agree</w:t>
      </w:r>
    </w:p>
    <w:p w:rsidR="009E11F7" w:rsidRDefault="009E11F7" w:rsidP="009E11F7">
      <w:pPr>
        <w:pStyle w:val="ListParagraph"/>
        <w:numPr>
          <w:ilvl w:val="0"/>
          <w:numId w:val="9"/>
        </w:numPr>
        <w:tabs>
          <w:tab w:val="left" w:pos="360"/>
        </w:tabs>
        <w:ind w:left="360"/>
      </w:pPr>
      <w:r>
        <w:t>Agree</w:t>
      </w:r>
    </w:p>
    <w:p w:rsidR="009E11F7" w:rsidRDefault="009E11F7" w:rsidP="009E11F7">
      <w:pPr>
        <w:pStyle w:val="ListParagraph"/>
        <w:numPr>
          <w:ilvl w:val="0"/>
          <w:numId w:val="9"/>
        </w:numPr>
        <w:tabs>
          <w:tab w:val="left" w:pos="360"/>
        </w:tabs>
        <w:ind w:left="360"/>
      </w:pPr>
      <w:r>
        <w:t>Disagree</w:t>
      </w:r>
    </w:p>
    <w:p w:rsidR="009E11F7" w:rsidRDefault="009E11F7" w:rsidP="009E11F7">
      <w:pPr>
        <w:pStyle w:val="ListParagraph"/>
        <w:numPr>
          <w:ilvl w:val="0"/>
          <w:numId w:val="9"/>
        </w:numPr>
        <w:tabs>
          <w:tab w:val="left" w:pos="360"/>
        </w:tabs>
        <w:ind w:left="360"/>
      </w:pPr>
      <w:r>
        <w:t>Strongly Disagree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The cases were current and up-to-data</w:t>
      </w:r>
    </w:p>
    <w:p w:rsidR="009E11F7" w:rsidRDefault="009E11F7" w:rsidP="009E11F7">
      <w:pPr>
        <w:pStyle w:val="ListParagraph"/>
        <w:numPr>
          <w:ilvl w:val="0"/>
          <w:numId w:val="11"/>
        </w:numPr>
        <w:tabs>
          <w:tab w:val="left" w:pos="360"/>
        </w:tabs>
        <w:ind w:left="360"/>
      </w:pPr>
      <w:r>
        <w:t>Strongly Agree</w:t>
      </w:r>
    </w:p>
    <w:p w:rsidR="009E11F7" w:rsidRDefault="009E11F7" w:rsidP="009E11F7">
      <w:pPr>
        <w:pStyle w:val="ListParagraph"/>
        <w:numPr>
          <w:ilvl w:val="0"/>
          <w:numId w:val="11"/>
        </w:numPr>
        <w:tabs>
          <w:tab w:val="left" w:pos="360"/>
        </w:tabs>
        <w:ind w:left="360"/>
      </w:pPr>
      <w:r>
        <w:t>Agree</w:t>
      </w:r>
    </w:p>
    <w:p w:rsidR="009E11F7" w:rsidRDefault="009E11F7" w:rsidP="009E11F7">
      <w:pPr>
        <w:pStyle w:val="ListParagraph"/>
        <w:numPr>
          <w:ilvl w:val="0"/>
          <w:numId w:val="11"/>
        </w:numPr>
        <w:tabs>
          <w:tab w:val="left" w:pos="360"/>
        </w:tabs>
        <w:ind w:left="360"/>
      </w:pPr>
      <w:r>
        <w:t>Disagree</w:t>
      </w:r>
    </w:p>
    <w:p w:rsidR="009E11F7" w:rsidRDefault="009E11F7" w:rsidP="009E11F7">
      <w:pPr>
        <w:pStyle w:val="ListParagraph"/>
        <w:numPr>
          <w:ilvl w:val="0"/>
          <w:numId w:val="11"/>
        </w:numPr>
        <w:tabs>
          <w:tab w:val="left" w:pos="360"/>
        </w:tabs>
        <w:ind w:left="360"/>
      </w:pPr>
      <w:r>
        <w:t>Strongly Disagree</w:t>
      </w:r>
    </w:p>
    <w:p w:rsidR="009E11F7" w:rsidRDefault="009E11F7" w:rsidP="009E11F7">
      <w:pPr>
        <w:pStyle w:val="ListParagraph"/>
        <w:numPr>
          <w:ilvl w:val="0"/>
          <w:numId w:val="11"/>
        </w:numPr>
        <w:tabs>
          <w:tab w:val="left" w:pos="360"/>
        </w:tabs>
        <w:ind w:left="360"/>
      </w:pPr>
      <w:r>
        <w:lastRenderedPageBreak/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 xml:space="preserve"> I was able to find case topics that were relevant to what I was looking for.</w:t>
      </w:r>
    </w:p>
    <w:p w:rsidR="009E11F7" w:rsidRDefault="009E11F7" w:rsidP="009E11F7">
      <w:pPr>
        <w:pStyle w:val="ListParagraph"/>
        <w:numPr>
          <w:ilvl w:val="0"/>
          <w:numId w:val="13"/>
        </w:numPr>
        <w:tabs>
          <w:tab w:val="left" w:pos="360"/>
        </w:tabs>
        <w:ind w:left="360"/>
      </w:pPr>
      <w:r>
        <w:t>Strongly Agree</w:t>
      </w:r>
    </w:p>
    <w:p w:rsidR="009E11F7" w:rsidRDefault="009E11F7" w:rsidP="009E11F7">
      <w:pPr>
        <w:pStyle w:val="ListParagraph"/>
        <w:numPr>
          <w:ilvl w:val="0"/>
          <w:numId w:val="13"/>
        </w:numPr>
        <w:tabs>
          <w:tab w:val="left" w:pos="360"/>
        </w:tabs>
        <w:ind w:left="360"/>
      </w:pPr>
      <w:r>
        <w:t>Agree</w:t>
      </w:r>
    </w:p>
    <w:p w:rsidR="009E11F7" w:rsidRDefault="009E11F7" w:rsidP="009E11F7">
      <w:pPr>
        <w:pStyle w:val="ListParagraph"/>
        <w:numPr>
          <w:ilvl w:val="0"/>
          <w:numId w:val="13"/>
        </w:numPr>
        <w:tabs>
          <w:tab w:val="left" w:pos="360"/>
        </w:tabs>
        <w:ind w:left="360"/>
      </w:pPr>
      <w:r>
        <w:t>Disagree</w:t>
      </w:r>
    </w:p>
    <w:p w:rsidR="009E11F7" w:rsidRDefault="009E11F7" w:rsidP="009E11F7">
      <w:pPr>
        <w:pStyle w:val="ListParagraph"/>
        <w:numPr>
          <w:ilvl w:val="0"/>
          <w:numId w:val="13"/>
        </w:numPr>
        <w:tabs>
          <w:tab w:val="left" w:pos="360"/>
        </w:tabs>
        <w:ind w:left="360"/>
      </w:pPr>
      <w:r>
        <w:t>Strongly Disagree</w:t>
      </w:r>
    </w:p>
    <w:p w:rsidR="009E11F7" w:rsidRDefault="009E11F7" w:rsidP="009E11F7">
      <w:pPr>
        <w:pStyle w:val="ListParagraph"/>
        <w:numPr>
          <w:ilvl w:val="0"/>
          <w:numId w:val="13"/>
        </w:numPr>
        <w:tabs>
          <w:tab w:val="left" w:pos="360"/>
        </w:tabs>
        <w:ind w:left="360"/>
      </w:pPr>
      <w:r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The cases were engaging and interactive for my learner and myself.</w:t>
      </w:r>
    </w:p>
    <w:p w:rsidR="009E11F7" w:rsidRDefault="009E11F7" w:rsidP="009E11F7">
      <w:pPr>
        <w:pStyle w:val="ListParagraph"/>
        <w:numPr>
          <w:ilvl w:val="0"/>
          <w:numId w:val="15"/>
        </w:numPr>
        <w:tabs>
          <w:tab w:val="left" w:pos="360"/>
        </w:tabs>
        <w:ind w:left="360"/>
      </w:pPr>
      <w:r>
        <w:t>Strongly Agree</w:t>
      </w:r>
    </w:p>
    <w:p w:rsidR="009E11F7" w:rsidRDefault="009E11F7" w:rsidP="009E11F7">
      <w:pPr>
        <w:pStyle w:val="ListParagraph"/>
        <w:numPr>
          <w:ilvl w:val="0"/>
          <w:numId w:val="15"/>
        </w:numPr>
        <w:tabs>
          <w:tab w:val="left" w:pos="360"/>
        </w:tabs>
        <w:ind w:left="360"/>
      </w:pPr>
      <w:r>
        <w:t>Agree</w:t>
      </w:r>
    </w:p>
    <w:p w:rsidR="009E11F7" w:rsidRDefault="009E11F7" w:rsidP="009E11F7">
      <w:pPr>
        <w:pStyle w:val="ListParagraph"/>
        <w:numPr>
          <w:ilvl w:val="0"/>
          <w:numId w:val="15"/>
        </w:numPr>
        <w:tabs>
          <w:tab w:val="left" w:pos="360"/>
        </w:tabs>
        <w:ind w:left="360"/>
      </w:pPr>
      <w:r>
        <w:t>Disagree</w:t>
      </w:r>
    </w:p>
    <w:p w:rsidR="009E11F7" w:rsidRDefault="009E11F7" w:rsidP="009E11F7">
      <w:pPr>
        <w:pStyle w:val="ListParagraph"/>
        <w:numPr>
          <w:ilvl w:val="0"/>
          <w:numId w:val="15"/>
        </w:numPr>
        <w:tabs>
          <w:tab w:val="left" w:pos="360"/>
        </w:tabs>
        <w:ind w:left="360"/>
      </w:pPr>
      <w:r>
        <w:t>Strongly Disagree</w:t>
      </w:r>
    </w:p>
    <w:p w:rsidR="009E11F7" w:rsidRDefault="009E11F7" w:rsidP="009E11F7">
      <w:pPr>
        <w:pStyle w:val="ListParagraph"/>
        <w:numPr>
          <w:ilvl w:val="0"/>
          <w:numId w:val="15"/>
        </w:numPr>
        <w:tabs>
          <w:tab w:val="left" w:pos="360"/>
        </w:tabs>
        <w:ind w:left="360"/>
      </w:pPr>
      <w:r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The cases were an effective way to incorporate education into service.</w:t>
      </w:r>
    </w:p>
    <w:p w:rsidR="009E11F7" w:rsidRDefault="009E11F7" w:rsidP="009E11F7">
      <w:pPr>
        <w:pStyle w:val="ListParagraph"/>
        <w:numPr>
          <w:ilvl w:val="0"/>
          <w:numId w:val="17"/>
        </w:numPr>
        <w:tabs>
          <w:tab w:val="left" w:pos="360"/>
        </w:tabs>
        <w:ind w:left="360"/>
      </w:pPr>
      <w:r>
        <w:t>Strongly Agree</w:t>
      </w:r>
    </w:p>
    <w:p w:rsidR="009E11F7" w:rsidRDefault="009E11F7" w:rsidP="009E11F7">
      <w:pPr>
        <w:pStyle w:val="ListParagraph"/>
        <w:numPr>
          <w:ilvl w:val="0"/>
          <w:numId w:val="17"/>
        </w:numPr>
        <w:tabs>
          <w:tab w:val="left" w:pos="360"/>
        </w:tabs>
        <w:ind w:left="360"/>
      </w:pPr>
      <w:r>
        <w:t>Agree</w:t>
      </w:r>
    </w:p>
    <w:p w:rsidR="009E11F7" w:rsidRDefault="009E11F7" w:rsidP="009E11F7">
      <w:pPr>
        <w:pStyle w:val="ListParagraph"/>
        <w:numPr>
          <w:ilvl w:val="0"/>
          <w:numId w:val="17"/>
        </w:numPr>
        <w:tabs>
          <w:tab w:val="left" w:pos="360"/>
        </w:tabs>
        <w:ind w:left="360"/>
      </w:pPr>
      <w:r>
        <w:t>Disagree</w:t>
      </w:r>
    </w:p>
    <w:p w:rsidR="009E11F7" w:rsidRDefault="009E11F7" w:rsidP="009E11F7">
      <w:pPr>
        <w:pStyle w:val="ListParagraph"/>
        <w:numPr>
          <w:ilvl w:val="0"/>
          <w:numId w:val="17"/>
        </w:numPr>
        <w:tabs>
          <w:tab w:val="left" w:pos="360"/>
        </w:tabs>
        <w:ind w:left="360"/>
      </w:pPr>
      <w:r>
        <w:t>Strongly Disagree</w:t>
      </w:r>
    </w:p>
    <w:p w:rsidR="009E11F7" w:rsidRDefault="009E11F7" w:rsidP="009E11F7">
      <w:pPr>
        <w:pStyle w:val="ListParagraph"/>
        <w:numPr>
          <w:ilvl w:val="0"/>
          <w:numId w:val="17"/>
        </w:numPr>
        <w:tabs>
          <w:tab w:val="left" w:pos="360"/>
        </w:tabs>
        <w:ind w:left="360"/>
      </w:pPr>
      <w:r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Scientific level:</w:t>
      </w:r>
    </w:p>
    <w:p w:rsidR="009E11F7" w:rsidRDefault="009E11F7" w:rsidP="009E11F7">
      <w:pPr>
        <w:pStyle w:val="ListParagraph"/>
        <w:numPr>
          <w:ilvl w:val="0"/>
          <w:numId w:val="19"/>
        </w:numPr>
        <w:tabs>
          <w:tab w:val="left" w:pos="360"/>
        </w:tabs>
        <w:ind w:left="360"/>
      </w:pPr>
      <w:r>
        <w:t>Too basic</w:t>
      </w:r>
    </w:p>
    <w:p w:rsidR="009E11F7" w:rsidRDefault="009E11F7" w:rsidP="009E11F7">
      <w:pPr>
        <w:pStyle w:val="ListParagraph"/>
        <w:numPr>
          <w:ilvl w:val="0"/>
          <w:numId w:val="19"/>
        </w:numPr>
        <w:tabs>
          <w:tab w:val="left" w:pos="360"/>
        </w:tabs>
        <w:ind w:left="360"/>
      </w:pPr>
      <w:r>
        <w:t>Appropriate</w:t>
      </w:r>
    </w:p>
    <w:p w:rsidR="009E11F7" w:rsidRDefault="009E11F7" w:rsidP="009E11F7">
      <w:pPr>
        <w:pStyle w:val="ListParagraph"/>
        <w:numPr>
          <w:ilvl w:val="0"/>
          <w:numId w:val="19"/>
        </w:numPr>
        <w:tabs>
          <w:tab w:val="left" w:pos="360"/>
        </w:tabs>
        <w:ind w:left="360"/>
      </w:pPr>
      <w:r>
        <w:t>Too advanced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>Overall rating of cases: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>Excellent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>Good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>Satisfactory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 xml:space="preserve">Fair 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>Poor</w:t>
      </w:r>
    </w:p>
    <w:p w:rsidR="009E11F7" w:rsidRDefault="009E11F7" w:rsidP="009E11F7">
      <w:pPr>
        <w:pStyle w:val="ListParagraph"/>
        <w:numPr>
          <w:ilvl w:val="1"/>
          <w:numId w:val="22"/>
        </w:numPr>
        <w:tabs>
          <w:tab w:val="left" w:pos="360"/>
        </w:tabs>
        <w:ind w:left="360"/>
      </w:pPr>
      <w:r>
        <w:t>N/A</w:t>
      </w:r>
    </w:p>
    <w:p w:rsidR="009E11F7" w:rsidRDefault="009E11F7" w:rsidP="009E11F7">
      <w:pPr>
        <w:tabs>
          <w:tab w:val="left" w:pos="360"/>
        </w:tabs>
        <w:ind w:left="360" w:hanging="360"/>
      </w:pPr>
      <w:r>
        <w:t xml:space="preserve">Barriers to using cases for teaching: </w:t>
      </w:r>
      <w:r w:rsidRPr="009C46DC">
        <w:rPr>
          <w:color w:val="FF0000"/>
        </w:rPr>
        <w:t>*</w:t>
      </w:r>
    </w:p>
    <w:p w:rsidR="009E11F7" w:rsidRDefault="009E11F7" w:rsidP="009E11F7">
      <w:pPr>
        <w:tabs>
          <w:tab w:val="left" w:pos="360"/>
        </w:tabs>
        <w:ind w:left="360" w:hanging="360"/>
      </w:pPr>
    </w:p>
    <w:p w:rsidR="009E11F7" w:rsidRDefault="009E11F7" w:rsidP="009E11F7">
      <w:pPr>
        <w:tabs>
          <w:tab w:val="left" w:pos="360"/>
        </w:tabs>
        <w:ind w:left="360" w:hanging="360"/>
      </w:pPr>
      <w:r>
        <w:t>Suggestions for further cases:</w:t>
      </w:r>
    </w:p>
    <w:p w:rsidR="009E11F7" w:rsidRDefault="009E11F7" w:rsidP="009E11F7">
      <w:pPr>
        <w:tabs>
          <w:tab w:val="left" w:pos="360"/>
        </w:tabs>
        <w:ind w:left="360" w:hanging="360"/>
      </w:pPr>
    </w:p>
    <w:p w:rsidR="009E11F7" w:rsidRDefault="009E11F7" w:rsidP="009E11F7">
      <w:pPr>
        <w:tabs>
          <w:tab w:val="left" w:pos="360"/>
        </w:tabs>
        <w:ind w:left="360" w:hanging="360"/>
      </w:pPr>
      <w:r>
        <w:t>Other comments:</w:t>
      </w:r>
    </w:p>
    <w:sectPr w:rsidR="009E1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F9"/>
    <w:multiLevelType w:val="hybridMultilevel"/>
    <w:tmpl w:val="C91243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7011B"/>
    <w:multiLevelType w:val="hybridMultilevel"/>
    <w:tmpl w:val="074E8E10"/>
    <w:lvl w:ilvl="0" w:tplc="D6E6CA72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1234"/>
    <w:multiLevelType w:val="hybridMultilevel"/>
    <w:tmpl w:val="01F091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753B4"/>
    <w:multiLevelType w:val="hybridMultilevel"/>
    <w:tmpl w:val="AE4042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D6D96"/>
    <w:multiLevelType w:val="hybridMultilevel"/>
    <w:tmpl w:val="EA80D272"/>
    <w:lvl w:ilvl="0" w:tplc="79EE1FE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31EBC"/>
    <w:multiLevelType w:val="hybridMultilevel"/>
    <w:tmpl w:val="24E48AFE"/>
    <w:lvl w:ilvl="0" w:tplc="046E5200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0F2D"/>
    <w:multiLevelType w:val="hybridMultilevel"/>
    <w:tmpl w:val="DECE1A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10B59"/>
    <w:multiLevelType w:val="hybridMultilevel"/>
    <w:tmpl w:val="7372662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80F47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317E18"/>
    <w:multiLevelType w:val="hybridMultilevel"/>
    <w:tmpl w:val="4E8E37A4"/>
    <w:lvl w:ilvl="0" w:tplc="D8A4A602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417"/>
    <w:multiLevelType w:val="hybridMultilevel"/>
    <w:tmpl w:val="34FAE7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45C93"/>
    <w:multiLevelType w:val="hybridMultilevel"/>
    <w:tmpl w:val="7262AD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C4228"/>
    <w:multiLevelType w:val="hybridMultilevel"/>
    <w:tmpl w:val="6EB0BB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527E9"/>
    <w:multiLevelType w:val="hybridMultilevel"/>
    <w:tmpl w:val="542A37DC"/>
    <w:lvl w:ilvl="0" w:tplc="FFB0A6F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52920"/>
    <w:multiLevelType w:val="hybridMultilevel"/>
    <w:tmpl w:val="6B9A64AA"/>
    <w:lvl w:ilvl="0" w:tplc="D076E130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80B50"/>
    <w:multiLevelType w:val="hybridMultilevel"/>
    <w:tmpl w:val="4CB410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F6312"/>
    <w:multiLevelType w:val="hybridMultilevel"/>
    <w:tmpl w:val="E76EFA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7409F"/>
    <w:multiLevelType w:val="hybridMultilevel"/>
    <w:tmpl w:val="6B5296F8"/>
    <w:lvl w:ilvl="0" w:tplc="300A6D4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124E2"/>
    <w:multiLevelType w:val="hybridMultilevel"/>
    <w:tmpl w:val="5CA6DE60"/>
    <w:lvl w:ilvl="0" w:tplc="C1521F9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C3DF6"/>
    <w:multiLevelType w:val="hybridMultilevel"/>
    <w:tmpl w:val="AB0695D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B3E79"/>
    <w:multiLevelType w:val="hybridMultilevel"/>
    <w:tmpl w:val="DBAE59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F728C"/>
    <w:multiLevelType w:val="hybridMultilevel"/>
    <w:tmpl w:val="F6748260"/>
    <w:lvl w:ilvl="0" w:tplc="56648AD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D2E9C"/>
    <w:multiLevelType w:val="hybridMultilevel"/>
    <w:tmpl w:val="319EBFC8"/>
    <w:lvl w:ilvl="0" w:tplc="73A4FA9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11"/>
  </w:num>
  <w:num w:numId="6">
    <w:abstractNumId w:val="12"/>
  </w:num>
  <w:num w:numId="7">
    <w:abstractNumId w:val="15"/>
  </w:num>
  <w:num w:numId="8">
    <w:abstractNumId w:val="16"/>
  </w:num>
  <w:num w:numId="9">
    <w:abstractNumId w:val="6"/>
  </w:num>
  <w:num w:numId="10">
    <w:abstractNumId w:val="21"/>
  </w:num>
  <w:num w:numId="11">
    <w:abstractNumId w:val="0"/>
  </w:num>
  <w:num w:numId="12">
    <w:abstractNumId w:val="8"/>
  </w:num>
  <w:num w:numId="13">
    <w:abstractNumId w:val="3"/>
  </w:num>
  <w:num w:numId="14">
    <w:abstractNumId w:val="20"/>
  </w:num>
  <w:num w:numId="15">
    <w:abstractNumId w:val="14"/>
  </w:num>
  <w:num w:numId="16">
    <w:abstractNumId w:val="13"/>
  </w:num>
  <w:num w:numId="17">
    <w:abstractNumId w:val="2"/>
  </w:num>
  <w:num w:numId="18">
    <w:abstractNumId w:val="5"/>
  </w:num>
  <w:num w:numId="19">
    <w:abstractNumId w:val="19"/>
  </w:num>
  <w:num w:numId="20">
    <w:abstractNumId w:val="17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F7"/>
    <w:rsid w:val="006E233C"/>
    <w:rsid w:val="009C46DC"/>
    <w:rsid w:val="009E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89CE7"/>
  <w15:chartTrackingRefBased/>
  <w15:docId w15:val="{3DEFFAC9-98D4-4212-907E-0EAA8F8E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IUSM Department of Pediatrics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Lorant, Diane E</dc:creator>
  <cp:keywords/>
  <dc:description/>
  <cp:lastModifiedBy>Lorant, Diane E</cp:lastModifiedBy>
  <cp:revision>2</cp:revision>
  <dcterms:created xsi:type="dcterms:W3CDTF">2019-12-05T16:58:00Z</dcterms:created>
  <dcterms:modified xsi:type="dcterms:W3CDTF">2019-12-05T17:05:00Z</dcterms:modified>
</cp:coreProperties>
</file>